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61889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1. AOD-9604 (Advanced Obesity Drug)</w:t>
      </w:r>
    </w:p>
    <w:p w14:paraId="14183C27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AOD-9604 is a modified fragment of human growth hormone (HGH), specifically the lipolytic fragment (176-191), designed to promote fat metabolism without influencing blood sugar or cell proliferation.</w:t>
      </w:r>
    </w:p>
    <w:p w14:paraId="00C86BBB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23D983F5" w14:textId="77777777" w:rsidR="00DC4919" w:rsidRPr="00DC4919" w:rsidRDefault="00DC4919" w:rsidP="00DC4919">
      <w:pPr>
        <w:numPr>
          <w:ilvl w:val="0"/>
          <w:numId w:val="1"/>
        </w:numPr>
      </w:pPr>
      <w:r w:rsidRPr="00DC4919">
        <w:t>Stimulates lipolysis (fat breakdown)</w:t>
      </w:r>
    </w:p>
    <w:p w14:paraId="6AA8091F" w14:textId="77777777" w:rsidR="00DC4919" w:rsidRPr="00DC4919" w:rsidRDefault="00DC4919" w:rsidP="00DC4919">
      <w:pPr>
        <w:numPr>
          <w:ilvl w:val="0"/>
          <w:numId w:val="1"/>
        </w:numPr>
      </w:pPr>
      <w:r w:rsidRPr="00DC4919">
        <w:t>Reduces lipogenesis (fat accumulation)</w:t>
      </w:r>
    </w:p>
    <w:p w14:paraId="4B72DBAA" w14:textId="77777777" w:rsidR="00DC4919" w:rsidRPr="00DC4919" w:rsidRDefault="00DC4919" w:rsidP="00DC4919">
      <w:pPr>
        <w:numPr>
          <w:ilvl w:val="0"/>
          <w:numId w:val="1"/>
        </w:numPr>
      </w:pPr>
      <w:r w:rsidRPr="00DC4919">
        <w:t>May aid in weight loss and obesity management</w:t>
      </w:r>
    </w:p>
    <w:p w14:paraId="1061F269" w14:textId="77777777" w:rsidR="00DC4919" w:rsidRPr="00DC4919" w:rsidRDefault="00DC4919" w:rsidP="00DC4919">
      <w:pPr>
        <w:numPr>
          <w:ilvl w:val="0"/>
          <w:numId w:val="1"/>
        </w:numPr>
      </w:pPr>
      <w:r w:rsidRPr="00DC4919">
        <w:t>Potential for cartilage repair and anti-inflammatory benefits</w:t>
      </w:r>
    </w:p>
    <w:p w14:paraId="189D5DF8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682AB2EE" w14:textId="77777777" w:rsidR="00DC4919" w:rsidRPr="00DC4919" w:rsidRDefault="00DC4919" w:rsidP="00DC4919">
      <w:pPr>
        <w:numPr>
          <w:ilvl w:val="0"/>
          <w:numId w:val="2"/>
        </w:numPr>
      </w:pPr>
      <w:r w:rsidRPr="00DC4919">
        <w:t>Limited clinical data in humans</w:t>
      </w:r>
    </w:p>
    <w:p w14:paraId="491F4B5F" w14:textId="77777777" w:rsidR="00DC4919" w:rsidRPr="00DC4919" w:rsidRDefault="00DC4919" w:rsidP="00DC4919">
      <w:pPr>
        <w:numPr>
          <w:ilvl w:val="0"/>
          <w:numId w:val="2"/>
        </w:numPr>
      </w:pPr>
      <w:r w:rsidRPr="00DC4919">
        <w:t>Not FDA-approved for weight loss</w:t>
      </w:r>
    </w:p>
    <w:p w14:paraId="509B5F77" w14:textId="77777777" w:rsidR="00DC4919" w:rsidRPr="00DC4919" w:rsidRDefault="00DC4919" w:rsidP="00DC4919">
      <w:pPr>
        <w:numPr>
          <w:ilvl w:val="0"/>
          <w:numId w:val="2"/>
        </w:numPr>
      </w:pPr>
      <w:r w:rsidRPr="00DC4919">
        <w:t>Potential for tolerance development</w:t>
      </w:r>
    </w:p>
    <w:p w14:paraId="73AA3DE8" w14:textId="77777777" w:rsidR="00DC4919" w:rsidRPr="00DC4919" w:rsidRDefault="00DC4919" w:rsidP="00DC4919">
      <w:pPr>
        <w:numPr>
          <w:ilvl w:val="0"/>
          <w:numId w:val="2"/>
        </w:numPr>
      </w:pPr>
      <w:r w:rsidRPr="00DC4919">
        <w:t>Minimal metabolic benefit without concurrent diet/exercise changes</w:t>
      </w:r>
    </w:p>
    <w:p w14:paraId="6515D9C7" w14:textId="77777777" w:rsidR="00DC4919" w:rsidRPr="00DC4919" w:rsidRDefault="00DC4919" w:rsidP="00DC4919">
      <w:r w:rsidRPr="00DC4919">
        <w:pict w14:anchorId="67FAD4B5">
          <v:rect id="_x0000_i1091" style="width:0;height:1.5pt" o:hralign="center" o:hrstd="t" o:hr="t" fillcolor="#a0a0a0" stroked="f"/>
        </w:pict>
      </w:r>
    </w:p>
    <w:p w14:paraId="125081BC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2. BPC-157 (Body Protective Compound)</w:t>
      </w:r>
    </w:p>
    <w:p w14:paraId="358DC5FD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BPC-157 is a synthetic peptide derived from a protective compound found in gastric juice. It promotes healing and regeneration of tissues.</w:t>
      </w:r>
    </w:p>
    <w:p w14:paraId="1AF159B2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380AD2E3" w14:textId="77777777" w:rsidR="00DC4919" w:rsidRPr="00DC4919" w:rsidRDefault="00DC4919" w:rsidP="00DC4919">
      <w:pPr>
        <w:numPr>
          <w:ilvl w:val="0"/>
          <w:numId w:val="3"/>
        </w:numPr>
      </w:pPr>
      <w:r w:rsidRPr="00DC4919">
        <w:t>Accelerates wound and tissue healing (muscles, tendons, ligaments)</w:t>
      </w:r>
    </w:p>
    <w:p w14:paraId="12492469" w14:textId="77777777" w:rsidR="00DC4919" w:rsidRPr="00DC4919" w:rsidRDefault="00DC4919" w:rsidP="00DC4919">
      <w:pPr>
        <w:numPr>
          <w:ilvl w:val="0"/>
          <w:numId w:val="3"/>
        </w:numPr>
      </w:pPr>
      <w:r w:rsidRPr="00DC4919">
        <w:t>Reduces inflammation</w:t>
      </w:r>
    </w:p>
    <w:p w14:paraId="1B0690BC" w14:textId="77777777" w:rsidR="00DC4919" w:rsidRPr="00DC4919" w:rsidRDefault="00DC4919" w:rsidP="00DC4919">
      <w:pPr>
        <w:numPr>
          <w:ilvl w:val="0"/>
          <w:numId w:val="3"/>
        </w:numPr>
      </w:pPr>
      <w:r w:rsidRPr="00DC4919">
        <w:t>May protect gastrointestinal tract and support ulcer healing</w:t>
      </w:r>
    </w:p>
    <w:p w14:paraId="65EB45CD" w14:textId="77777777" w:rsidR="00DC4919" w:rsidRPr="00DC4919" w:rsidRDefault="00DC4919" w:rsidP="00DC4919">
      <w:pPr>
        <w:numPr>
          <w:ilvl w:val="0"/>
          <w:numId w:val="3"/>
        </w:numPr>
      </w:pPr>
      <w:r w:rsidRPr="00DC4919">
        <w:t>Neuroprotective and potentially helpful in traumatic brain injuries</w:t>
      </w:r>
    </w:p>
    <w:p w14:paraId="0DE1AA95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2559D931" w14:textId="77777777" w:rsidR="00DC4919" w:rsidRPr="00DC4919" w:rsidRDefault="00DC4919" w:rsidP="00DC4919">
      <w:pPr>
        <w:numPr>
          <w:ilvl w:val="0"/>
          <w:numId w:val="4"/>
        </w:numPr>
      </w:pPr>
      <w:r w:rsidRPr="00DC4919">
        <w:t>Lacks extensive human clinical trials</w:t>
      </w:r>
    </w:p>
    <w:p w14:paraId="02EDF616" w14:textId="77777777" w:rsidR="00DC4919" w:rsidRPr="00DC4919" w:rsidRDefault="00DC4919" w:rsidP="00DC4919">
      <w:pPr>
        <w:numPr>
          <w:ilvl w:val="0"/>
          <w:numId w:val="4"/>
        </w:numPr>
      </w:pPr>
      <w:r w:rsidRPr="00DC4919">
        <w:t>Injection site irritation</w:t>
      </w:r>
    </w:p>
    <w:p w14:paraId="7E064FD4" w14:textId="77777777" w:rsidR="00DC4919" w:rsidRPr="00DC4919" w:rsidRDefault="00DC4919" w:rsidP="00DC4919">
      <w:pPr>
        <w:numPr>
          <w:ilvl w:val="0"/>
          <w:numId w:val="4"/>
        </w:numPr>
      </w:pPr>
      <w:r w:rsidRPr="00DC4919">
        <w:t>Off-label usage; not FDA-approved</w:t>
      </w:r>
    </w:p>
    <w:p w14:paraId="53316DCE" w14:textId="77777777" w:rsidR="00DC4919" w:rsidRPr="00DC4919" w:rsidRDefault="00DC4919" w:rsidP="00DC4919">
      <w:r w:rsidRPr="00DC4919">
        <w:pict w14:anchorId="1CBF1A5E">
          <v:rect id="_x0000_i1092" style="width:0;height:1.5pt" o:hralign="center" o:hrstd="t" o:hr="t" fillcolor="#a0a0a0" stroked="f"/>
        </w:pict>
      </w:r>
    </w:p>
    <w:p w14:paraId="2A4E5712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3. GHK-Cu (Copper Tripeptide)</w:t>
      </w:r>
    </w:p>
    <w:p w14:paraId="1A6F2236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GHK-Cu is a naturally occurring copper peptide that plays a role in wound healing, skin regeneration, and inflammation modulation.</w:t>
      </w:r>
    </w:p>
    <w:p w14:paraId="34802ED6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34918A94" w14:textId="77777777" w:rsidR="00DC4919" w:rsidRPr="00DC4919" w:rsidRDefault="00DC4919" w:rsidP="00DC4919">
      <w:pPr>
        <w:numPr>
          <w:ilvl w:val="0"/>
          <w:numId w:val="5"/>
        </w:numPr>
      </w:pPr>
      <w:r w:rsidRPr="00DC4919">
        <w:t>Promotes collagen and elastin production</w:t>
      </w:r>
    </w:p>
    <w:p w14:paraId="4E7E2A81" w14:textId="77777777" w:rsidR="00DC4919" w:rsidRPr="00DC4919" w:rsidRDefault="00DC4919" w:rsidP="00DC4919">
      <w:pPr>
        <w:numPr>
          <w:ilvl w:val="0"/>
          <w:numId w:val="5"/>
        </w:numPr>
      </w:pPr>
      <w:r w:rsidRPr="00DC4919">
        <w:t>Enhances skin repair and reduces signs of aging</w:t>
      </w:r>
    </w:p>
    <w:p w14:paraId="59316F6D" w14:textId="77777777" w:rsidR="00DC4919" w:rsidRPr="00DC4919" w:rsidRDefault="00DC4919" w:rsidP="00DC4919">
      <w:pPr>
        <w:numPr>
          <w:ilvl w:val="0"/>
          <w:numId w:val="5"/>
        </w:numPr>
      </w:pPr>
      <w:r w:rsidRPr="00DC4919">
        <w:t>May improve hair growth and reduce hair loss</w:t>
      </w:r>
    </w:p>
    <w:p w14:paraId="588C9D43" w14:textId="77777777" w:rsidR="00DC4919" w:rsidRPr="00DC4919" w:rsidRDefault="00DC4919" w:rsidP="00DC4919">
      <w:pPr>
        <w:numPr>
          <w:ilvl w:val="0"/>
          <w:numId w:val="5"/>
        </w:numPr>
      </w:pPr>
      <w:r w:rsidRPr="00DC4919">
        <w:t>Antioxidant and anti-inflammatory properties</w:t>
      </w:r>
    </w:p>
    <w:p w14:paraId="2579E610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507BBBAB" w14:textId="77777777" w:rsidR="00DC4919" w:rsidRPr="00DC4919" w:rsidRDefault="00DC4919" w:rsidP="00DC4919">
      <w:pPr>
        <w:numPr>
          <w:ilvl w:val="0"/>
          <w:numId w:val="6"/>
        </w:numPr>
      </w:pPr>
      <w:r w:rsidRPr="00DC4919">
        <w:t>Requires consistent application for results</w:t>
      </w:r>
    </w:p>
    <w:p w14:paraId="35DB7061" w14:textId="77777777" w:rsidR="00DC4919" w:rsidRPr="00DC4919" w:rsidRDefault="00DC4919" w:rsidP="00DC4919">
      <w:pPr>
        <w:numPr>
          <w:ilvl w:val="0"/>
          <w:numId w:val="6"/>
        </w:numPr>
      </w:pPr>
      <w:r w:rsidRPr="00DC4919">
        <w:t>May cause irritation in sensitive skin</w:t>
      </w:r>
    </w:p>
    <w:p w14:paraId="3E730A3C" w14:textId="77777777" w:rsidR="00DC4919" w:rsidRPr="00DC4919" w:rsidRDefault="00DC4919" w:rsidP="00DC4919">
      <w:pPr>
        <w:numPr>
          <w:ilvl w:val="0"/>
          <w:numId w:val="6"/>
        </w:numPr>
      </w:pPr>
      <w:r w:rsidRPr="00DC4919">
        <w:t>Largely used cosmetically; systemic use less studied</w:t>
      </w:r>
    </w:p>
    <w:p w14:paraId="5E5C8732" w14:textId="77777777" w:rsidR="00DC4919" w:rsidRPr="00DC4919" w:rsidRDefault="00DC4919" w:rsidP="00DC4919">
      <w:r w:rsidRPr="00DC4919">
        <w:pict w14:anchorId="6A63503A">
          <v:rect id="_x0000_i1093" style="width:0;height:1.5pt" o:hralign="center" o:hrstd="t" o:hr="t" fillcolor="#a0a0a0" stroked="f"/>
        </w:pict>
      </w:r>
    </w:p>
    <w:p w14:paraId="1EBB7C7B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4. KISSPEPTIN-10</w:t>
      </w:r>
    </w:p>
    <w:p w14:paraId="19A34311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Kisspeptin-10 is a peptide that stimulates the release of gonadotropin-releasing hormone (GnRH), influencing the reproductive hormone axis.</w:t>
      </w:r>
    </w:p>
    <w:p w14:paraId="2750A87C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5C5C778F" w14:textId="77777777" w:rsidR="00DC4919" w:rsidRPr="00DC4919" w:rsidRDefault="00DC4919" w:rsidP="00DC4919">
      <w:pPr>
        <w:numPr>
          <w:ilvl w:val="0"/>
          <w:numId w:val="7"/>
        </w:numPr>
      </w:pPr>
      <w:r w:rsidRPr="00DC4919">
        <w:t>May treat infertility by enhancing LH and FSH production</w:t>
      </w:r>
    </w:p>
    <w:p w14:paraId="626392F9" w14:textId="77777777" w:rsidR="00DC4919" w:rsidRPr="00DC4919" w:rsidRDefault="00DC4919" w:rsidP="00DC4919">
      <w:pPr>
        <w:numPr>
          <w:ilvl w:val="0"/>
          <w:numId w:val="7"/>
        </w:numPr>
      </w:pPr>
      <w:r w:rsidRPr="00DC4919">
        <w:t>Regulates the onset of puberty</w:t>
      </w:r>
    </w:p>
    <w:p w14:paraId="210A351F" w14:textId="77777777" w:rsidR="00DC4919" w:rsidRPr="00DC4919" w:rsidRDefault="00DC4919" w:rsidP="00DC4919">
      <w:pPr>
        <w:numPr>
          <w:ilvl w:val="0"/>
          <w:numId w:val="7"/>
        </w:numPr>
      </w:pPr>
      <w:r w:rsidRPr="00DC4919">
        <w:t>Potential role in improving reproductive health in men and women</w:t>
      </w:r>
    </w:p>
    <w:p w14:paraId="1FA4B7DC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0D2E4559" w14:textId="77777777" w:rsidR="00DC4919" w:rsidRPr="00DC4919" w:rsidRDefault="00DC4919" w:rsidP="00DC4919">
      <w:pPr>
        <w:numPr>
          <w:ilvl w:val="0"/>
          <w:numId w:val="8"/>
        </w:numPr>
      </w:pPr>
      <w:r w:rsidRPr="00DC4919">
        <w:t>Limited long-term safety data</w:t>
      </w:r>
    </w:p>
    <w:p w14:paraId="43271351" w14:textId="77777777" w:rsidR="00DC4919" w:rsidRPr="00DC4919" w:rsidRDefault="00DC4919" w:rsidP="00DC4919">
      <w:pPr>
        <w:numPr>
          <w:ilvl w:val="0"/>
          <w:numId w:val="8"/>
        </w:numPr>
      </w:pPr>
      <w:r w:rsidRPr="00DC4919">
        <w:t>May cause hormonal imbalances if improperly dosed</w:t>
      </w:r>
    </w:p>
    <w:p w14:paraId="4D1CD5CE" w14:textId="77777777" w:rsidR="00DC4919" w:rsidRPr="00DC4919" w:rsidRDefault="00DC4919" w:rsidP="00DC4919">
      <w:pPr>
        <w:numPr>
          <w:ilvl w:val="0"/>
          <w:numId w:val="8"/>
        </w:numPr>
      </w:pPr>
      <w:r w:rsidRPr="00DC4919">
        <w:t>Requires close endocrine monitoring</w:t>
      </w:r>
    </w:p>
    <w:p w14:paraId="66430F55" w14:textId="77777777" w:rsidR="00DC4919" w:rsidRPr="00DC4919" w:rsidRDefault="00DC4919" w:rsidP="00DC4919">
      <w:r w:rsidRPr="00DC4919">
        <w:pict w14:anchorId="7F09B73B">
          <v:rect id="_x0000_i1094" style="width:0;height:1.5pt" o:hralign="center" o:hrstd="t" o:hr="t" fillcolor="#a0a0a0" stroked="f"/>
        </w:pict>
      </w:r>
    </w:p>
    <w:p w14:paraId="35B0255E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5. MOTS-c</w:t>
      </w:r>
    </w:p>
    <w:p w14:paraId="419659CB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MOTS-c is a mitochondrial-derived peptide that regulates metabolic homeostasis and cellular energy production.</w:t>
      </w:r>
    </w:p>
    <w:p w14:paraId="3FFFA7FF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4DDCC704" w14:textId="77777777" w:rsidR="00DC4919" w:rsidRPr="00DC4919" w:rsidRDefault="00DC4919" w:rsidP="00DC4919">
      <w:pPr>
        <w:numPr>
          <w:ilvl w:val="0"/>
          <w:numId w:val="9"/>
        </w:numPr>
      </w:pPr>
      <w:r w:rsidRPr="00DC4919">
        <w:t>Improves insulin sensitivity</w:t>
      </w:r>
    </w:p>
    <w:p w14:paraId="29CBB514" w14:textId="77777777" w:rsidR="00DC4919" w:rsidRPr="00DC4919" w:rsidRDefault="00DC4919" w:rsidP="00DC4919">
      <w:pPr>
        <w:numPr>
          <w:ilvl w:val="0"/>
          <w:numId w:val="9"/>
        </w:numPr>
      </w:pPr>
      <w:r w:rsidRPr="00DC4919">
        <w:t>Supports mitochondrial function</w:t>
      </w:r>
    </w:p>
    <w:p w14:paraId="06EE84D4" w14:textId="77777777" w:rsidR="00DC4919" w:rsidRPr="00DC4919" w:rsidRDefault="00DC4919" w:rsidP="00DC4919">
      <w:pPr>
        <w:numPr>
          <w:ilvl w:val="0"/>
          <w:numId w:val="9"/>
        </w:numPr>
      </w:pPr>
      <w:r w:rsidRPr="00DC4919">
        <w:t>May reduce age-related metabolic decline</w:t>
      </w:r>
    </w:p>
    <w:p w14:paraId="076A7436" w14:textId="77777777" w:rsidR="00DC4919" w:rsidRPr="00DC4919" w:rsidRDefault="00DC4919" w:rsidP="00DC4919">
      <w:pPr>
        <w:numPr>
          <w:ilvl w:val="0"/>
          <w:numId w:val="9"/>
        </w:numPr>
      </w:pPr>
      <w:r w:rsidRPr="00DC4919">
        <w:t>Potential weight management aid</w:t>
      </w:r>
    </w:p>
    <w:p w14:paraId="19F90221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00D35C8C" w14:textId="77777777" w:rsidR="00DC4919" w:rsidRPr="00DC4919" w:rsidRDefault="00DC4919" w:rsidP="00DC4919">
      <w:pPr>
        <w:numPr>
          <w:ilvl w:val="0"/>
          <w:numId w:val="10"/>
        </w:numPr>
      </w:pPr>
      <w:r w:rsidRPr="00DC4919">
        <w:t>Still in early clinical research stages</w:t>
      </w:r>
    </w:p>
    <w:p w14:paraId="47920EF2" w14:textId="77777777" w:rsidR="00DC4919" w:rsidRPr="00DC4919" w:rsidRDefault="00DC4919" w:rsidP="00DC4919">
      <w:pPr>
        <w:numPr>
          <w:ilvl w:val="0"/>
          <w:numId w:val="10"/>
        </w:numPr>
      </w:pPr>
      <w:r w:rsidRPr="00DC4919">
        <w:t>Not FDA-approved</w:t>
      </w:r>
    </w:p>
    <w:p w14:paraId="49543A93" w14:textId="77777777" w:rsidR="00DC4919" w:rsidRPr="00DC4919" w:rsidRDefault="00DC4919" w:rsidP="00DC4919">
      <w:pPr>
        <w:numPr>
          <w:ilvl w:val="0"/>
          <w:numId w:val="10"/>
        </w:numPr>
      </w:pPr>
      <w:r w:rsidRPr="00DC4919">
        <w:t>Unknown long-term effects</w:t>
      </w:r>
    </w:p>
    <w:p w14:paraId="3F57E47B" w14:textId="77777777" w:rsidR="00DC4919" w:rsidRPr="00DC4919" w:rsidRDefault="00DC4919" w:rsidP="00DC4919">
      <w:r w:rsidRPr="00DC4919">
        <w:pict w14:anchorId="32C73D6F">
          <v:rect id="_x0000_i1095" style="width:0;height:1.5pt" o:hralign="center" o:hrstd="t" o:hr="t" fillcolor="#a0a0a0" stroked="f"/>
        </w:pict>
      </w:r>
    </w:p>
    <w:p w14:paraId="29E51CAD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6. NAD+ (Nicotinamide Adenine Dinucleotide)</w:t>
      </w:r>
    </w:p>
    <w:p w14:paraId="5589D218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NAD+ is a coenzyme essential for cellular energy production, DNA repair, and mitochondrial function.</w:t>
      </w:r>
    </w:p>
    <w:p w14:paraId="234DB3DE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76FA1A9F" w14:textId="77777777" w:rsidR="00DC4919" w:rsidRPr="00DC4919" w:rsidRDefault="00DC4919" w:rsidP="00DC4919">
      <w:pPr>
        <w:numPr>
          <w:ilvl w:val="0"/>
          <w:numId w:val="11"/>
        </w:numPr>
      </w:pPr>
      <w:r w:rsidRPr="00DC4919">
        <w:t>Boosts cellular energy (ATP production)</w:t>
      </w:r>
    </w:p>
    <w:p w14:paraId="73DC30D5" w14:textId="77777777" w:rsidR="00DC4919" w:rsidRPr="00DC4919" w:rsidRDefault="00DC4919" w:rsidP="00DC4919">
      <w:pPr>
        <w:numPr>
          <w:ilvl w:val="0"/>
          <w:numId w:val="11"/>
        </w:numPr>
      </w:pPr>
      <w:r w:rsidRPr="00DC4919">
        <w:t>Enhances cognitive function and brain health</w:t>
      </w:r>
    </w:p>
    <w:p w14:paraId="614A4AF2" w14:textId="77777777" w:rsidR="00DC4919" w:rsidRPr="00DC4919" w:rsidRDefault="00DC4919" w:rsidP="00DC4919">
      <w:pPr>
        <w:numPr>
          <w:ilvl w:val="0"/>
          <w:numId w:val="11"/>
        </w:numPr>
      </w:pPr>
      <w:r w:rsidRPr="00DC4919">
        <w:t>Promotes healthy aging and DNA repair</w:t>
      </w:r>
    </w:p>
    <w:p w14:paraId="7A2A1195" w14:textId="77777777" w:rsidR="00DC4919" w:rsidRPr="00DC4919" w:rsidRDefault="00DC4919" w:rsidP="00DC4919">
      <w:pPr>
        <w:numPr>
          <w:ilvl w:val="0"/>
          <w:numId w:val="11"/>
        </w:numPr>
      </w:pPr>
      <w:r w:rsidRPr="00DC4919">
        <w:t>May support metabolic and immune function</w:t>
      </w:r>
    </w:p>
    <w:p w14:paraId="3AF18202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5E154A63" w14:textId="77777777" w:rsidR="00DC4919" w:rsidRPr="00DC4919" w:rsidRDefault="00DC4919" w:rsidP="00DC4919">
      <w:pPr>
        <w:numPr>
          <w:ilvl w:val="0"/>
          <w:numId w:val="12"/>
        </w:numPr>
      </w:pPr>
      <w:r w:rsidRPr="00DC4919">
        <w:t>Oral bioavailability is low; IV or subcutaneous preferred</w:t>
      </w:r>
    </w:p>
    <w:p w14:paraId="71D392A0" w14:textId="77777777" w:rsidR="00DC4919" w:rsidRPr="00DC4919" w:rsidRDefault="00DC4919" w:rsidP="00DC4919">
      <w:pPr>
        <w:numPr>
          <w:ilvl w:val="0"/>
          <w:numId w:val="12"/>
        </w:numPr>
      </w:pPr>
      <w:r w:rsidRPr="00DC4919">
        <w:t>Costly for regular use</w:t>
      </w:r>
    </w:p>
    <w:p w14:paraId="5CACFC15" w14:textId="77777777" w:rsidR="00DC4919" w:rsidRPr="00DC4919" w:rsidRDefault="00DC4919" w:rsidP="00DC4919">
      <w:pPr>
        <w:numPr>
          <w:ilvl w:val="0"/>
          <w:numId w:val="12"/>
        </w:numPr>
      </w:pPr>
      <w:r w:rsidRPr="00DC4919">
        <w:t>Potential for flushing or headaches with high doses</w:t>
      </w:r>
    </w:p>
    <w:p w14:paraId="734FAA7C" w14:textId="77777777" w:rsidR="00DC4919" w:rsidRPr="00DC4919" w:rsidRDefault="00DC4919" w:rsidP="00DC4919">
      <w:r w:rsidRPr="00DC4919">
        <w:pict w14:anchorId="208C8D7D">
          <v:rect id="_x0000_i1096" style="width:0;height:1.5pt" o:hralign="center" o:hrstd="t" o:hr="t" fillcolor="#a0a0a0" stroked="f"/>
        </w:pict>
      </w:r>
    </w:p>
    <w:p w14:paraId="524C56B9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7. PT-141 (Bremelanotide)</w:t>
      </w:r>
    </w:p>
    <w:p w14:paraId="55A7E4D3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PT-141 is a melanocortin receptor agonist used to treat sexual dysfunction in both men and women.</w:t>
      </w:r>
    </w:p>
    <w:p w14:paraId="250268E4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687EBE6E" w14:textId="77777777" w:rsidR="00DC4919" w:rsidRPr="00DC4919" w:rsidRDefault="00DC4919" w:rsidP="00DC4919">
      <w:pPr>
        <w:numPr>
          <w:ilvl w:val="0"/>
          <w:numId w:val="13"/>
        </w:numPr>
      </w:pPr>
      <w:r w:rsidRPr="00DC4919">
        <w:t>Enhances libido and sexual arousal</w:t>
      </w:r>
    </w:p>
    <w:p w14:paraId="615C665D" w14:textId="77777777" w:rsidR="00DC4919" w:rsidRPr="00DC4919" w:rsidRDefault="00DC4919" w:rsidP="00DC4919">
      <w:pPr>
        <w:numPr>
          <w:ilvl w:val="0"/>
          <w:numId w:val="13"/>
        </w:numPr>
      </w:pPr>
      <w:r w:rsidRPr="00DC4919">
        <w:t>Effective in treating hypoactive sexual desire disorder (HSDD)</w:t>
      </w:r>
    </w:p>
    <w:p w14:paraId="30CFE6E9" w14:textId="77777777" w:rsidR="00DC4919" w:rsidRPr="00DC4919" w:rsidRDefault="00DC4919" w:rsidP="00DC4919">
      <w:pPr>
        <w:numPr>
          <w:ilvl w:val="0"/>
          <w:numId w:val="13"/>
        </w:numPr>
      </w:pPr>
      <w:r w:rsidRPr="00DC4919">
        <w:t>Works independently of the vascular system (unlike PDE5 inhibitors)</w:t>
      </w:r>
    </w:p>
    <w:p w14:paraId="32DA4C6A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7BB25B31" w14:textId="77777777" w:rsidR="00DC4919" w:rsidRPr="00DC4919" w:rsidRDefault="00DC4919" w:rsidP="00DC4919">
      <w:pPr>
        <w:numPr>
          <w:ilvl w:val="0"/>
          <w:numId w:val="14"/>
        </w:numPr>
      </w:pPr>
      <w:r w:rsidRPr="00DC4919">
        <w:t>May cause nausea, flushing, or headaches</w:t>
      </w:r>
    </w:p>
    <w:p w14:paraId="04615B18" w14:textId="77777777" w:rsidR="00DC4919" w:rsidRPr="00DC4919" w:rsidRDefault="00DC4919" w:rsidP="00DC4919">
      <w:pPr>
        <w:numPr>
          <w:ilvl w:val="0"/>
          <w:numId w:val="14"/>
        </w:numPr>
      </w:pPr>
      <w:r w:rsidRPr="00DC4919">
        <w:t>Contraindicated in patients with cardiovascular conditions</w:t>
      </w:r>
    </w:p>
    <w:p w14:paraId="25F0579A" w14:textId="77777777" w:rsidR="00DC4919" w:rsidRPr="00DC4919" w:rsidRDefault="00DC4919" w:rsidP="00DC4919">
      <w:pPr>
        <w:numPr>
          <w:ilvl w:val="0"/>
          <w:numId w:val="14"/>
        </w:numPr>
      </w:pPr>
      <w:r w:rsidRPr="00DC4919">
        <w:t>Not effective in erectile dysfunction caused by vascular issues</w:t>
      </w:r>
    </w:p>
    <w:p w14:paraId="105D650C" w14:textId="77777777" w:rsidR="00DC4919" w:rsidRPr="00DC4919" w:rsidRDefault="00DC4919" w:rsidP="00DC4919">
      <w:r w:rsidRPr="00DC4919">
        <w:pict w14:anchorId="4B1CB6CC">
          <v:rect id="_x0000_i1097" style="width:0;height:1.5pt" o:hralign="center" o:hrstd="t" o:hr="t" fillcolor="#a0a0a0" stroked="f"/>
        </w:pict>
      </w:r>
    </w:p>
    <w:p w14:paraId="69FA3661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8. SERMORELIN</w:t>
      </w:r>
    </w:p>
    <w:p w14:paraId="3F0509D8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Sermorelin is a synthetic peptide that stimulates the release of growth hormone by mimicking growth hormone-releasing hormone (GHRH).</w:t>
      </w:r>
    </w:p>
    <w:p w14:paraId="3F577ECF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1AA88ECA" w14:textId="77777777" w:rsidR="00DC4919" w:rsidRPr="00DC4919" w:rsidRDefault="00DC4919" w:rsidP="00DC4919">
      <w:pPr>
        <w:numPr>
          <w:ilvl w:val="0"/>
          <w:numId w:val="15"/>
        </w:numPr>
      </w:pPr>
      <w:r w:rsidRPr="00DC4919">
        <w:t>Enhances endogenous HGH production</w:t>
      </w:r>
    </w:p>
    <w:p w14:paraId="4F7A88B7" w14:textId="77777777" w:rsidR="00DC4919" w:rsidRPr="00DC4919" w:rsidRDefault="00DC4919" w:rsidP="00DC4919">
      <w:pPr>
        <w:numPr>
          <w:ilvl w:val="0"/>
          <w:numId w:val="15"/>
        </w:numPr>
      </w:pPr>
      <w:r w:rsidRPr="00DC4919">
        <w:t>Promotes muscle growth and fat loss</w:t>
      </w:r>
    </w:p>
    <w:p w14:paraId="2ADBAA33" w14:textId="77777777" w:rsidR="00DC4919" w:rsidRPr="00DC4919" w:rsidRDefault="00DC4919" w:rsidP="00DC4919">
      <w:pPr>
        <w:numPr>
          <w:ilvl w:val="0"/>
          <w:numId w:val="15"/>
        </w:numPr>
      </w:pPr>
      <w:r w:rsidRPr="00DC4919">
        <w:t>Supports sleep quality, energy, and recovery</w:t>
      </w:r>
    </w:p>
    <w:p w14:paraId="481D3893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24103546" w14:textId="77777777" w:rsidR="00DC4919" w:rsidRPr="00DC4919" w:rsidRDefault="00DC4919" w:rsidP="00DC4919">
      <w:pPr>
        <w:numPr>
          <w:ilvl w:val="0"/>
          <w:numId w:val="16"/>
        </w:numPr>
      </w:pPr>
      <w:r w:rsidRPr="00DC4919">
        <w:t>Gradual effects; not immediate like synthetic HGH</w:t>
      </w:r>
    </w:p>
    <w:p w14:paraId="1CD8780D" w14:textId="77777777" w:rsidR="00DC4919" w:rsidRPr="00DC4919" w:rsidRDefault="00DC4919" w:rsidP="00DC4919">
      <w:pPr>
        <w:numPr>
          <w:ilvl w:val="0"/>
          <w:numId w:val="16"/>
        </w:numPr>
      </w:pPr>
      <w:r w:rsidRPr="00DC4919">
        <w:t>May cause injection site irritation or flushing</w:t>
      </w:r>
    </w:p>
    <w:p w14:paraId="37825859" w14:textId="77777777" w:rsidR="00DC4919" w:rsidRPr="00DC4919" w:rsidRDefault="00DC4919" w:rsidP="00DC4919">
      <w:pPr>
        <w:numPr>
          <w:ilvl w:val="0"/>
          <w:numId w:val="16"/>
        </w:numPr>
      </w:pPr>
      <w:r w:rsidRPr="00DC4919">
        <w:t>Hormonal fluctuations if not properly monitored</w:t>
      </w:r>
    </w:p>
    <w:p w14:paraId="1E842F11" w14:textId="77777777" w:rsidR="00DC4919" w:rsidRPr="00DC4919" w:rsidRDefault="00DC4919" w:rsidP="00DC4919">
      <w:r w:rsidRPr="00DC4919">
        <w:pict w14:anchorId="279D8767">
          <v:rect id="_x0000_i1098" style="width:0;height:1.5pt" o:hralign="center" o:hrstd="t" o:hr="t" fillcolor="#a0a0a0" stroked="f"/>
        </w:pict>
      </w:r>
    </w:p>
    <w:p w14:paraId="500E65C2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9. EPITALON (Epithalamin)</w:t>
      </w:r>
    </w:p>
    <w:p w14:paraId="5362A15C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Epitalon is a synthetic peptide version of the natural pineal peptide epithalamin. It is associated with anti-aging effects.</w:t>
      </w:r>
    </w:p>
    <w:p w14:paraId="09D5371E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53B03491" w14:textId="77777777" w:rsidR="00DC4919" w:rsidRPr="00DC4919" w:rsidRDefault="00DC4919" w:rsidP="00DC4919">
      <w:pPr>
        <w:numPr>
          <w:ilvl w:val="0"/>
          <w:numId w:val="17"/>
        </w:numPr>
      </w:pPr>
      <w:r w:rsidRPr="00DC4919">
        <w:t>May increase telomerase activity and lengthen telomeres</w:t>
      </w:r>
    </w:p>
    <w:p w14:paraId="29DD8122" w14:textId="77777777" w:rsidR="00DC4919" w:rsidRPr="00DC4919" w:rsidRDefault="00DC4919" w:rsidP="00DC4919">
      <w:pPr>
        <w:numPr>
          <w:ilvl w:val="0"/>
          <w:numId w:val="17"/>
        </w:numPr>
      </w:pPr>
      <w:r w:rsidRPr="00DC4919">
        <w:t>Enhances melatonin production and sleep regulation</w:t>
      </w:r>
    </w:p>
    <w:p w14:paraId="31AFC2C1" w14:textId="77777777" w:rsidR="00DC4919" w:rsidRPr="00DC4919" w:rsidRDefault="00DC4919" w:rsidP="00DC4919">
      <w:pPr>
        <w:numPr>
          <w:ilvl w:val="0"/>
          <w:numId w:val="17"/>
        </w:numPr>
      </w:pPr>
      <w:r w:rsidRPr="00DC4919">
        <w:t>Potential to delay aging and extend lifespan (in animal models)</w:t>
      </w:r>
    </w:p>
    <w:p w14:paraId="3ECF31F1" w14:textId="77777777" w:rsidR="00DC4919" w:rsidRPr="00DC4919" w:rsidRDefault="00DC4919" w:rsidP="00DC4919">
      <w:pPr>
        <w:numPr>
          <w:ilvl w:val="0"/>
          <w:numId w:val="17"/>
        </w:numPr>
      </w:pPr>
      <w:r w:rsidRPr="00DC4919">
        <w:t>Supports immune function</w:t>
      </w:r>
    </w:p>
    <w:p w14:paraId="2DBBBD7F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16618DE7" w14:textId="77777777" w:rsidR="00DC4919" w:rsidRPr="00DC4919" w:rsidRDefault="00DC4919" w:rsidP="00DC4919">
      <w:pPr>
        <w:numPr>
          <w:ilvl w:val="0"/>
          <w:numId w:val="18"/>
        </w:numPr>
      </w:pPr>
      <w:r w:rsidRPr="00DC4919">
        <w:t>Minimal human clinical data</w:t>
      </w:r>
    </w:p>
    <w:p w14:paraId="378D8573" w14:textId="77777777" w:rsidR="00DC4919" w:rsidRPr="00DC4919" w:rsidRDefault="00DC4919" w:rsidP="00DC4919">
      <w:pPr>
        <w:numPr>
          <w:ilvl w:val="0"/>
          <w:numId w:val="18"/>
        </w:numPr>
      </w:pPr>
      <w:r w:rsidRPr="00DC4919">
        <w:t>Mechanisms not fully understood</w:t>
      </w:r>
    </w:p>
    <w:p w14:paraId="4B455EE6" w14:textId="77777777" w:rsidR="00DC4919" w:rsidRPr="00DC4919" w:rsidRDefault="00DC4919" w:rsidP="00DC4919">
      <w:pPr>
        <w:numPr>
          <w:ilvl w:val="0"/>
          <w:numId w:val="18"/>
        </w:numPr>
      </w:pPr>
      <w:r w:rsidRPr="00DC4919">
        <w:t>Regulatory status unclear</w:t>
      </w:r>
    </w:p>
    <w:p w14:paraId="3F567A64" w14:textId="77777777" w:rsidR="00DC4919" w:rsidRPr="00DC4919" w:rsidRDefault="00DC4919" w:rsidP="00DC4919">
      <w:r w:rsidRPr="00DC4919">
        <w:pict w14:anchorId="61604558">
          <v:rect id="_x0000_i1099" style="width:0;height:1.5pt" o:hralign="center" o:hrstd="t" o:hr="t" fillcolor="#a0a0a0" stroked="f"/>
        </w:pict>
      </w:r>
    </w:p>
    <w:p w14:paraId="73A22A30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10. TESAMORELIN</w:t>
      </w:r>
    </w:p>
    <w:p w14:paraId="2F3967CD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Tesamorelin is a GHRH analog used to reduce visceral adipose tissue, particularly in HIV-related lipodystrophy.</w:t>
      </w:r>
    </w:p>
    <w:p w14:paraId="485000C2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4039F1C9" w14:textId="77777777" w:rsidR="00DC4919" w:rsidRPr="00DC4919" w:rsidRDefault="00DC4919" w:rsidP="00DC4919">
      <w:pPr>
        <w:numPr>
          <w:ilvl w:val="0"/>
          <w:numId w:val="19"/>
        </w:numPr>
      </w:pPr>
      <w:r w:rsidRPr="00DC4919">
        <w:t>Increases natural HGH secretion</w:t>
      </w:r>
    </w:p>
    <w:p w14:paraId="09FD87A9" w14:textId="77777777" w:rsidR="00DC4919" w:rsidRPr="00DC4919" w:rsidRDefault="00DC4919" w:rsidP="00DC4919">
      <w:pPr>
        <w:numPr>
          <w:ilvl w:val="0"/>
          <w:numId w:val="19"/>
        </w:numPr>
      </w:pPr>
      <w:r w:rsidRPr="00DC4919">
        <w:t>Reduces deep abdominal fat</w:t>
      </w:r>
    </w:p>
    <w:p w14:paraId="5E4A177D" w14:textId="77777777" w:rsidR="00DC4919" w:rsidRPr="00DC4919" w:rsidRDefault="00DC4919" w:rsidP="00DC4919">
      <w:pPr>
        <w:numPr>
          <w:ilvl w:val="0"/>
          <w:numId w:val="19"/>
        </w:numPr>
      </w:pPr>
      <w:r w:rsidRPr="00DC4919">
        <w:t>May improve metabolic profile in certain patients</w:t>
      </w:r>
    </w:p>
    <w:p w14:paraId="5B73FFFC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0C303DC4" w14:textId="77777777" w:rsidR="00DC4919" w:rsidRPr="00DC4919" w:rsidRDefault="00DC4919" w:rsidP="00DC4919">
      <w:pPr>
        <w:numPr>
          <w:ilvl w:val="0"/>
          <w:numId w:val="20"/>
        </w:numPr>
      </w:pPr>
      <w:r w:rsidRPr="00DC4919">
        <w:t>May cause joint pain, injection site reactions, or edema</w:t>
      </w:r>
    </w:p>
    <w:p w14:paraId="31BE4C2A" w14:textId="77777777" w:rsidR="00DC4919" w:rsidRPr="00DC4919" w:rsidRDefault="00DC4919" w:rsidP="00DC4919">
      <w:pPr>
        <w:numPr>
          <w:ilvl w:val="0"/>
          <w:numId w:val="20"/>
        </w:numPr>
      </w:pPr>
      <w:r w:rsidRPr="00DC4919">
        <w:t>Risk of glucose intolerance</w:t>
      </w:r>
    </w:p>
    <w:p w14:paraId="6C7CB76E" w14:textId="77777777" w:rsidR="00DC4919" w:rsidRPr="00DC4919" w:rsidRDefault="00DC4919" w:rsidP="00DC4919">
      <w:pPr>
        <w:numPr>
          <w:ilvl w:val="0"/>
          <w:numId w:val="20"/>
        </w:numPr>
      </w:pPr>
      <w:r w:rsidRPr="00DC4919">
        <w:t>Contraindicated in active malignancy</w:t>
      </w:r>
    </w:p>
    <w:p w14:paraId="0795DE71" w14:textId="77777777" w:rsidR="00DC4919" w:rsidRPr="00DC4919" w:rsidRDefault="00DC4919" w:rsidP="00DC4919">
      <w:r w:rsidRPr="00DC4919">
        <w:pict w14:anchorId="45513362">
          <v:rect id="_x0000_i1100" style="width:0;height:1.5pt" o:hralign="center" o:hrstd="t" o:hr="t" fillcolor="#a0a0a0" stroked="f"/>
        </w:pict>
      </w:r>
    </w:p>
    <w:p w14:paraId="1B8342AF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11. GONADORELIN</w:t>
      </w:r>
    </w:p>
    <w:p w14:paraId="15A1FECE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Gonadorelin is a synthetic form of GnRH that stimulates the anterior pituitary to secrete LH and FSH.</w:t>
      </w:r>
    </w:p>
    <w:p w14:paraId="02B8E667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0A6BAE6D" w14:textId="77777777" w:rsidR="00DC4919" w:rsidRPr="00DC4919" w:rsidRDefault="00DC4919" w:rsidP="00DC4919">
      <w:pPr>
        <w:numPr>
          <w:ilvl w:val="0"/>
          <w:numId w:val="21"/>
        </w:numPr>
      </w:pPr>
      <w:r w:rsidRPr="00DC4919">
        <w:t>Diagnoses and treats reproductive hormone deficiencies</w:t>
      </w:r>
    </w:p>
    <w:p w14:paraId="600F3722" w14:textId="77777777" w:rsidR="00DC4919" w:rsidRPr="00DC4919" w:rsidRDefault="00DC4919" w:rsidP="00DC4919">
      <w:pPr>
        <w:numPr>
          <w:ilvl w:val="0"/>
          <w:numId w:val="21"/>
        </w:numPr>
      </w:pPr>
      <w:r w:rsidRPr="00DC4919">
        <w:t>Can induce ovulation or stimulate testosterone production</w:t>
      </w:r>
    </w:p>
    <w:p w14:paraId="42C2F247" w14:textId="77777777" w:rsidR="00DC4919" w:rsidRPr="00DC4919" w:rsidRDefault="00DC4919" w:rsidP="00DC4919">
      <w:pPr>
        <w:numPr>
          <w:ilvl w:val="0"/>
          <w:numId w:val="21"/>
        </w:numPr>
      </w:pPr>
      <w:r w:rsidRPr="00DC4919">
        <w:t>Helps in assessing pituitary function</w:t>
      </w:r>
    </w:p>
    <w:p w14:paraId="4BD55DAB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537734B9" w14:textId="77777777" w:rsidR="00DC4919" w:rsidRPr="00DC4919" w:rsidRDefault="00DC4919" w:rsidP="00DC4919">
      <w:pPr>
        <w:numPr>
          <w:ilvl w:val="0"/>
          <w:numId w:val="22"/>
        </w:numPr>
      </w:pPr>
      <w:r w:rsidRPr="00DC4919">
        <w:t>May cause headache, nausea, or hot flashes</w:t>
      </w:r>
    </w:p>
    <w:p w14:paraId="1F2E819D" w14:textId="77777777" w:rsidR="00DC4919" w:rsidRPr="00DC4919" w:rsidRDefault="00DC4919" w:rsidP="00DC4919">
      <w:pPr>
        <w:numPr>
          <w:ilvl w:val="0"/>
          <w:numId w:val="22"/>
        </w:numPr>
      </w:pPr>
      <w:r w:rsidRPr="00DC4919">
        <w:t>Risk of hormone imbalance with prolonged use</w:t>
      </w:r>
    </w:p>
    <w:p w14:paraId="562F26CC" w14:textId="77777777" w:rsidR="00DC4919" w:rsidRPr="00DC4919" w:rsidRDefault="00DC4919" w:rsidP="00DC4919">
      <w:pPr>
        <w:numPr>
          <w:ilvl w:val="0"/>
          <w:numId w:val="22"/>
        </w:numPr>
      </w:pPr>
      <w:r w:rsidRPr="00DC4919">
        <w:t>Not suitable for all fertility cases</w:t>
      </w:r>
    </w:p>
    <w:p w14:paraId="69F033E1" w14:textId="77777777" w:rsidR="00DC4919" w:rsidRPr="00DC4919" w:rsidRDefault="00DC4919" w:rsidP="00DC4919">
      <w:r w:rsidRPr="00DC4919">
        <w:pict w14:anchorId="572D1E73">
          <v:rect id="_x0000_i1101" style="width:0;height:1.5pt" o:hralign="center" o:hrstd="t" o:hr="t" fillcolor="#a0a0a0" stroked="f"/>
        </w:pict>
      </w:r>
    </w:p>
    <w:p w14:paraId="3F031B6D" w14:textId="77777777" w:rsidR="00DC4919" w:rsidRPr="00DC4919" w:rsidRDefault="00DC4919" w:rsidP="00DC4919">
      <w:pPr>
        <w:rPr>
          <w:b/>
          <w:bCs/>
        </w:rPr>
      </w:pPr>
      <w:r w:rsidRPr="00DC4919">
        <w:rPr>
          <w:b/>
          <w:bCs/>
        </w:rPr>
        <w:t>12. GLUTATHIONE</w:t>
      </w:r>
    </w:p>
    <w:p w14:paraId="753FF285" w14:textId="77777777" w:rsidR="00DC4919" w:rsidRPr="00DC4919" w:rsidRDefault="00DC4919" w:rsidP="00DC4919">
      <w:r w:rsidRPr="00DC4919">
        <w:rPr>
          <w:b/>
          <w:bCs/>
        </w:rPr>
        <w:t>Description:</w:t>
      </w:r>
      <w:r w:rsidRPr="00DC4919">
        <w:br/>
        <w:t>Glutathione is a tripeptide antioxidant composed of glutamine, cysteine, and glycine. It plays a critical role in cellular detoxification and oxidative stress reduction.</w:t>
      </w:r>
    </w:p>
    <w:p w14:paraId="3147D4EC" w14:textId="77777777" w:rsidR="00DC4919" w:rsidRPr="00DC4919" w:rsidRDefault="00DC4919" w:rsidP="00DC4919">
      <w:r w:rsidRPr="00DC4919">
        <w:rPr>
          <w:b/>
          <w:bCs/>
        </w:rPr>
        <w:t>Medical Benefits:</w:t>
      </w:r>
    </w:p>
    <w:p w14:paraId="2BC03E46" w14:textId="77777777" w:rsidR="00DC4919" w:rsidRPr="00DC4919" w:rsidRDefault="00DC4919" w:rsidP="00DC4919">
      <w:pPr>
        <w:numPr>
          <w:ilvl w:val="0"/>
          <w:numId w:val="23"/>
        </w:numPr>
      </w:pPr>
      <w:r w:rsidRPr="00DC4919">
        <w:t>Powerful antioxidant and detoxifier</w:t>
      </w:r>
    </w:p>
    <w:p w14:paraId="0921C36C" w14:textId="77777777" w:rsidR="00DC4919" w:rsidRPr="00DC4919" w:rsidRDefault="00DC4919" w:rsidP="00DC4919">
      <w:pPr>
        <w:numPr>
          <w:ilvl w:val="0"/>
          <w:numId w:val="23"/>
        </w:numPr>
      </w:pPr>
      <w:r w:rsidRPr="00DC4919">
        <w:t>Supports liver function</w:t>
      </w:r>
    </w:p>
    <w:p w14:paraId="6F52BE5A" w14:textId="77777777" w:rsidR="00DC4919" w:rsidRPr="00DC4919" w:rsidRDefault="00DC4919" w:rsidP="00DC4919">
      <w:pPr>
        <w:numPr>
          <w:ilvl w:val="0"/>
          <w:numId w:val="23"/>
        </w:numPr>
      </w:pPr>
      <w:r w:rsidRPr="00DC4919">
        <w:t>May improve skin clarity and tone</w:t>
      </w:r>
    </w:p>
    <w:p w14:paraId="545D84C5" w14:textId="77777777" w:rsidR="00DC4919" w:rsidRPr="00DC4919" w:rsidRDefault="00DC4919" w:rsidP="00DC4919">
      <w:pPr>
        <w:numPr>
          <w:ilvl w:val="0"/>
          <w:numId w:val="23"/>
        </w:numPr>
      </w:pPr>
      <w:r w:rsidRPr="00DC4919">
        <w:t>Promotes immune system support</w:t>
      </w:r>
    </w:p>
    <w:p w14:paraId="22BB5FFF" w14:textId="77777777" w:rsidR="00DC4919" w:rsidRPr="00DC4919" w:rsidRDefault="00DC4919" w:rsidP="00DC4919">
      <w:r w:rsidRPr="00DC4919">
        <w:rPr>
          <w:b/>
          <w:bCs/>
        </w:rPr>
        <w:t>Disadvantages:</w:t>
      </w:r>
    </w:p>
    <w:p w14:paraId="095E78BB" w14:textId="77777777" w:rsidR="00DC4919" w:rsidRPr="00DC4919" w:rsidRDefault="00DC4919" w:rsidP="00DC4919">
      <w:pPr>
        <w:numPr>
          <w:ilvl w:val="0"/>
          <w:numId w:val="24"/>
        </w:numPr>
      </w:pPr>
      <w:r w:rsidRPr="00DC4919">
        <w:t>Poor oral absorption (IV or liposomal forms preferred)</w:t>
      </w:r>
    </w:p>
    <w:p w14:paraId="084A4F2A" w14:textId="77777777" w:rsidR="00DC4919" w:rsidRPr="00DC4919" w:rsidRDefault="00DC4919" w:rsidP="00DC4919">
      <w:pPr>
        <w:numPr>
          <w:ilvl w:val="0"/>
          <w:numId w:val="24"/>
        </w:numPr>
      </w:pPr>
      <w:r w:rsidRPr="00DC4919">
        <w:t>May interfere with chemotherapy in certain cancers</w:t>
      </w:r>
    </w:p>
    <w:p w14:paraId="25CBBEB3" w14:textId="77777777" w:rsidR="00DC4919" w:rsidRPr="00DC4919" w:rsidRDefault="00DC4919" w:rsidP="00DC4919">
      <w:pPr>
        <w:numPr>
          <w:ilvl w:val="0"/>
          <w:numId w:val="24"/>
        </w:numPr>
      </w:pPr>
      <w:r w:rsidRPr="00DC4919">
        <w:t>Overuse may suppress natural production</w:t>
      </w:r>
    </w:p>
    <w:p w14:paraId="0B06EE3C" w14:textId="77777777" w:rsidR="00BB2ACF" w:rsidRDefault="00BB2ACF"/>
    <w:sectPr w:rsidR="00BB2A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C407E"/>
    <w:multiLevelType w:val="multilevel"/>
    <w:tmpl w:val="D532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E0D52"/>
    <w:multiLevelType w:val="multilevel"/>
    <w:tmpl w:val="4C88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C6286"/>
    <w:multiLevelType w:val="multilevel"/>
    <w:tmpl w:val="12C46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D0E58"/>
    <w:multiLevelType w:val="multilevel"/>
    <w:tmpl w:val="07800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2B3342"/>
    <w:multiLevelType w:val="multilevel"/>
    <w:tmpl w:val="309AE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5B65A7"/>
    <w:multiLevelType w:val="multilevel"/>
    <w:tmpl w:val="E456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2F11AB"/>
    <w:multiLevelType w:val="multilevel"/>
    <w:tmpl w:val="1A7C8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3B060C"/>
    <w:multiLevelType w:val="multilevel"/>
    <w:tmpl w:val="3DB49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62358E"/>
    <w:multiLevelType w:val="multilevel"/>
    <w:tmpl w:val="98EAC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AC5A56"/>
    <w:multiLevelType w:val="multilevel"/>
    <w:tmpl w:val="CB3C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2A250C"/>
    <w:multiLevelType w:val="multilevel"/>
    <w:tmpl w:val="0D92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CB0DB5"/>
    <w:multiLevelType w:val="multilevel"/>
    <w:tmpl w:val="2E92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5E7758"/>
    <w:multiLevelType w:val="multilevel"/>
    <w:tmpl w:val="91108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88189B"/>
    <w:multiLevelType w:val="multilevel"/>
    <w:tmpl w:val="2CBA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B61038"/>
    <w:multiLevelType w:val="multilevel"/>
    <w:tmpl w:val="E57C8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EF77C6"/>
    <w:multiLevelType w:val="multilevel"/>
    <w:tmpl w:val="90A0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EA22C6"/>
    <w:multiLevelType w:val="multilevel"/>
    <w:tmpl w:val="7768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827AD9"/>
    <w:multiLevelType w:val="multilevel"/>
    <w:tmpl w:val="4E08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A03E0B"/>
    <w:multiLevelType w:val="multilevel"/>
    <w:tmpl w:val="D378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AD053C"/>
    <w:multiLevelType w:val="multilevel"/>
    <w:tmpl w:val="F17A5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EB4677"/>
    <w:multiLevelType w:val="multilevel"/>
    <w:tmpl w:val="FFE0B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467379"/>
    <w:multiLevelType w:val="multilevel"/>
    <w:tmpl w:val="7B643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545617"/>
    <w:multiLevelType w:val="multilevel"/>
    <w:tmpl w:val="D9B2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C73943"/>
    <w:multiLevelType w:val="multilevel"/>
    <w:tmpl w:val="0686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8428818">
    <w:abstractNumId w:val="15"/>
  </w:num>
  <w:num w:numId="2" w16cid:durableId="1912884592">
    <w:abstractNumId w:val="7"/>
  </w:num>
  <w:num w:numId="3" w16cid:durableId="1423719069">
    <w:abstractNumId w:val="2"/>
  </w:num>
  <w:num w:numId="4" w16cid:durableId="1359888905">
    <w:abstractNumId w:val="19"/>
  </w:num>
  <w:num w:numId="5" w16cid:durableId="1479567708">
    <w:abstractNumId w:val="5"/>
  </w:num>
  <w:num w:numId="6" w16cid:durableId="70547760">
    <w:abstractNumId w:val="8"/>
  </w:num>
  <w:num w:numId="7" w16cid:durableId="1767574189">
    <w:abstractNumId w:val="22"/>
  </w:num>
  <w:num w:numId="8" w16cid:durableId="1694307765">
    <w:abstractNumId w:val="6"/>
  </w:num>
  <w:num w:numId="9" w16cid:durableId="1746879980">
    <w:abstractNumId w:val="21"/>
  </w:num>
  <w:num w:numId="10" w16cid:durableId="1373460811">
    <w:abstractNumId w:val="9"/>
  </w:num>
  <w:num w:numId="11" w16cid:durableId="2127234237">
    <w:abstractNumId w:val="12"/>
  </w:num>
  <w:num w:numId="12" w16cid:durableId="1482504062">
    <w:abstractNumId w:val="23"/>
  </w:num>
  <w:num w:numId="13" w16cid:durableId="550534222">
    <w:abstractNumId w:val="3"/>
  </w:num>
  <w:num w:numId="14" w16cid:durableId="1999916817">
    <w:abstractNumId w:val="4"/>
  </w:num>
  <w:num w:numId="15" w16cid:durableId="550112204">
    <w:abstractNumId w:val="0"/>
  </w:num>
  <w:num w:numId="16" w16cid:durableId="765341758">
    <w:abstractNumId w:val="10"/>
  </w:num>
  <w:num w:numId="17" w16cid:durableId="710495919">
    <w:abstractNumId w:val="20"/>
  </w:num>
  <w:num w:numId="18" w16cid:durableId="1266768410">
    <w:abstractNumId w:val="16"/>
  </w:num>
  <w:num w:numId="19" w16cid:durableId="1983583375">
    <w:abstractNumId w:val="14"/>
  </w:num>
  <w:num w:numId="20" w16cid:durableId="1339238700">
    <w:abstractNumId w:val="18"/>
  </w:num>
  <w:num w:numId="21" w16cid:durableId="1621187211">
    <w:abstractNumId w:val="13"/>
  </w:num>
  <w:num w:numId="22" w16cid:durableId="200702951">
    <w:abstractNumId w:val="17"/>
  </w:num>
  <w:num w:numId="23" w16cid:durableId="1164708388">
    <w:abstractNumId w:val="1"/>
  </w:num>
  <w:num w:numId="24" w16cid:durableId="1310277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26E"/>
    <w:rsid w:val="00041AA6"/>
    <w:rsid w:val="002B7D2B"/>
    <w:rsid w:val="00754322"/>
    <w:rsid w:val="00BB2ACF"/>
    <w:rsid w:val="00D11772"/>
    <w:rsid w:val="00DC4919"/>
    <w:rsid w:val="00DD3A4F"/>
    <w:rsid w:val="00E312DE"/>
    <w:rsid w:val="00ED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225F4"/>
  <w15:chartTrackingRefBased/>
  <w15:docId w15:val="{988369AF-2E3E-4143-A6CD-D843DB44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02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2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2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2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2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2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2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2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2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2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2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2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2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2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2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2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2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2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2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2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2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2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2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2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2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2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2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2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2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872</Words>
  <Characters>4973</Characters>
  <Application>Microsoft Office Word</Application>
  <DocSecurity>0</DocSecurity>
  <Lines>41</Lines>
  <Paragraphs>11</Paragraphs>
  <ScaleCrop>false</ScaleCrop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Evangeline Gomer</dc:creator>
  <cp:keywords/>
  <dc:description/>
  <cp:lastModifiedBy>Evangeline Gomer</cp:lastModifiedBy>
  <cp:revision>2</cp:revision>
  <dcterms:created xsi:type="dcterms:W3CDTF">2025-05-20T02:15:00Z</dcterms:created>
  <dcterms:modified xsi:type="dcterms:W3CDTF">2025-05-20T02:15:00Z</dcterms:modified>
</cp:coreProperties>
</file>